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D79B7">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拓家硷</w:t>
      </w:r>
      <w:r>
        <w:rPr>
          <w:rFonts w:hint="eastAsia" w:ascii="黑体" w:hAnsi="黑体" w:eastAsia="黑体" w:cs="黑体"/>
          <w:sz w:val="32"/>
          <w:szCs w:val="32"/>
          <w:highlight w:val="none"/>
        </w:rPr>
        <w:t>村级</w:t>
      </w:r>
      <w:r>
        <w:rPr>
          <w:rFonts w:hint="eastAsia" w:ascii="黑体" w:hAnsi="黑体" w:eastAsia="黑体" w:cs="黑体"/>
          <w:sz w:val="32"/>
          <w:szCs w:val="32"/>
          <w:highlight w:val="none"/>
          <w:lang w:val="en-US" w:eastAsia="zh-CN"/>
        </w:rPr>
        <w:t>访谈提纲</w:t>
      </w:r>
    </w:p>
    <w:p w14:paraId="7EB799EE">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楷体_GB2312" w:hAnsi="楷体_GB2312" w:eastAsia="楷体_GB2312" w:cs="楷体_GB2312"/>
          <w:sz w:val="32"/>
          <w:szCs w:val="32"/>
          <w:highlight w:val="none"/>
          <w:lang w:eastAsia="zh-CN"/>
        </w:rPr>
      </w:pPr>
      <w:r>
        <w:rPr>
          <w:rFonts w:hint="eastAsia" w:ascii="黑体" w:hAnsi="黑体" w:eastAsia="黑体" w:cs="黑体"/>
          <w:sz w:val="32"/>
          <w:szCs w:val="32"/>
          <w:highlight w:val="none"/>
          <w:lang w:eastAsia="zh-CN"/>
        </w:rPr>
        <w:t>（</w:t>
      </w:r>
      <w:r>
        <w:rPr>
          <w:rFonts w:hint="eastAsia" w:ascii="楷体_GB2312" w:hAnsi="楷体_GB2312" w:eastAsia="楷体_GB2312" w:cs="楷体_GB2312"/>
          <w:sz w:val="32"/>
          <w:szCs w:val="32"/>
          <w:highlight w:val="none"/>
          <w:lang w:eastAsia="zh-CN"/>
        </w:rPr>
        <w:t>村干部、第一书记、驻村队员）</w:t>
      </w:r>
    </w:p>
    <w:p w14:paraId="5C4BBE86">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请介绍一下</w:t>
      </w:r>
      <w:r>
        <w:rPr>
          <w:rFonts w:hint="eastAsia" w:ascii="仿宋_GB2312" w:hAnsi="仿宋_GB2312" w:eastAsia="仿宋_GB2312" w:cs="仿宋_GB2312"/>
          <w:sz w:val="32"/>
          <w:szCs w:val="32"/>
          <w:highlight w:val="none"/>
          <w:lang w:val="en-US" w:eastAsia="zh-CN"/>
        </w:rPr>
        <w:t>本村的基本情况，包括总人口、常住人</w:t>
      </w:r>
      <w:bookmarkStart w:id="0" w:name="_GoBack"/>
      <w:bookmarkEnd w:id="0"/>
      <w:r>
        <w:rPr>
          <w:rFonts w:hint="eastAsia" w:ascii="仿宋_GB2312" w:hAnsi="仿宋_GB2312" w:eastAsia="仿宋_GB2312" w:cs="仿宋_GB2312"/>
          <w:sz w:val="32"/>
          <w:szCs w:val="32"/>
          <w:highlight w:val="none"/>
          <w:lang w:val="en-US" w:eastAsia="zh-CN"/>
        </w:rPr>
        <w:t>口、耕地面积、脱贫人口、监测对象、低保对象、特困供养人员、残疾人口、独居老人等情况。</w:t>
      </w:r>
    </w:p>
    <w:p w14:paraId="60530D6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 xml:space="preserve">拓家硷村共2个村民小组，全村户籍人口339户847人；常住人口102户165人。耕地总面积3814.01亩。现有脱贫户124户298人；监测对象1户3人；低保对象31户42人；五保12户13人，特困供养12户13人；持证残疾人49人（一级7人、二级10人、三级18人、四级14人）。                                                                                                                                                                                                                                                                                                                                                                                                                                                                                                                                                                                                                        </w:t>
      </w:r>
    </w:p>
    <w:p w14:paraId="01F248BA">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今年实施到户产业项目几户？哪些对象可以实施到户产业项目？资金是否发放到位？未发放的原因有哪些？村内有无实施庭院经济项目，如有如何实施，如何补助？</w:t>
      </w:r>
    </w:p>
    <w:p w14:paraId="66A23228">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今年实施到户产业项目</w:t>
      </w:r>
      <w:r>
        <w:rPr>
          <w:rFonts w:hint="eastAsia" w:ascii="仿宋_GB2312" w:hAnsi="仿宋_GB2312" w:eastAsia="仿宋_GB2312" w:cs="仿宋_GB2312"/>
          <w:kern w:val="2"/>
          <w:sz w:val="32"/>
          <w:szCs w:val="32"/>
          <w:highlight w:val="none"/>
          <w:lang w:val="en-US" w:eastAsia="zh-CN" w:bidi="ar-SA"/>
        </w:rPr>
        <w:t>27</w:t>
      </w:r>
      <w:r>
        <w:rPr>
          <w:rFonts w:hint="default" w:ascii="仿宋_GB2312" w:hAnsi="仿宋_GB2312" w:eastAsia="仿宋_GB2312" w:cs="仿宋_GB2312"/>
          <w:kern w:val="2"/>
          <w:sz w:val="32"/>
          <w:szCs w:val="32"/>
          <w:highlight w:val="none"/>
          <w:lang w:val="en-US" w:eastAsia="zh-CN" w:bidi="ar-SA"/>
        </w:rPr>
        <w:t>户</w:t>
      </w:r>
      <w:r>
        <w:rPr>
          <w:rFonts w:hint="eastAsia" w:ascii="仿宋_GB2312" w:hAnsi="仿宋_GB2312" w:eastAsia="仿宋_GB2312" w:cs="仿宋_GB2312"/>
          <w:kern w:val="2"/>
          <w:sz w:val="32"/>
          <w:szCs w:val="32"/>
          <w:highlight w:val="none"/>
          <w:lang w:val="en-US" w:eastAsia="zh-CN" w:bidi="ar-SA"/>
        </w:rPr>
        <w:t>，共发放总计35650元</w:t>
      </w:r>
      <w:r>
        <w:rPr>
          <w:rFonts w:hint="default" w:ascii="仿宋_GB2312" w:hAnsi="仿宋_GB2312" w:eastAsia="仿宋_GB2312" w:cs="仿宋_GB2312"/>
          <w:kern w:val="2"/>
          <w:sz w:val="32"/>
          <w:szCs w:val="32"/>
          <w:highlight w:val="none"/>
          <w:lang w:val="en-US" w:eastAsia="zh-CN" w:bidi="ar-SA"/>
        </w:rPr>
        <w:t>。</w:t>
      </w:r>
    </w:p>
    <w:p w14:paraId="3E8F443A">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实施对象：脱贫户，发展种植、养殖等特色产业，自愿申报、镇村审核通过即可申报。项目资金全部发放到位，无不发放情况。</w:t>
      </w:r>
    </w:p>
    <w:p w14:paraId="2E4409A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村内</w:t>
      </w:r>
      <w:r>
        <w:rPr>
          <w:rFonts w:hint="eastAsia" w:ascii="仿宋_GB2312" w:hAnsi="仿宋_GB2312" w:eastAsia="仿宋_GB2312" w:cs="仿宋_GB2312"/>
          <w:kern w:val="2"/>
          <w:sz w:val="32"/>
          <w:szCs w:val="32"/>
          <w:highlight w:val="none"/>
          <w:lang w:val="en-US" w:eastAsia="zh-CN" w:bidi="ar-SA"/>
        </w:rPr>
        <w:t>无</w:t>
      </w:r>
      <w:r>
        <w:rPr>
          <w:rFonts w:hint="default" w:ascii="仿宋_GB2312" w:hAnsi="仿宋_GB2312" w:eastAsia="仿宋_GB2312" w:cs="仿宋_GB2312"/>
          <w:kern w:val="2"/>
          <w:sz w:val="32"/>
          <w:szCs w:val="32"/>
          <w:highlight w:val="none"/>
          <w:lang w:val="en-US" w:eastAsia="zh-CN" w:bidi="ar-SA"/>
        </w:rPr>
        <w:t>实施庭院经济项目</w:t>
      </w:r>
      <w:r>
        <w:rPr>
          <w:rFonts w:hint="eastAsia" w:ascii="仿宋_GB2312" w:hAnsi="仿宋_GB2312" w:eastAsia="仿宋_GB2312" w:cs="仿宋_GB2312"/>
          <w:kern w:val="2"/>
          <w:sz w:val="32"/>
          <w:szCs w:val="32"/>
          <w:highlight w:val="none"/>
          <w:lang w:val="en-US" w:eastAsia="zh-CN" w:bidi="ar-SA"/>
        </w:rPr>
        <w:t>。</w:t>
      </w:r>
    </w:p>
    <w:p w14:paraId="036337D5">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主导产业有哪些？发展情况如何？有哪些支持政策？村集体有哪些帮扶产业，如何联农带农？实际带动增收效果好不好？目前全村享受入股分红帮扶措施的农户有多少户，一般每年分红多少钱？村级帮扶产业项目如何管理的？“四个一批”项目中，有几个盘活类项目，几个调整类项目，盘活调整情况如何？</w:t>
      </w:r>
    </w:p>
    <w:p w14:paraId="0FFB9A6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村内主导产业：</w:t>
      </w:r>
      <w:r>
        <w:rPr>
          <w:rFonts w:hint="eastAsia" w:ascii="仿宋_GB2312" w:hAnsi="仿宋_GB2312" w:eastAsia="仿宋_GB2312" w:cs="仿宋_GB2312"/>
          <w:kern w:val="2"/>
          <w:sz w:val="32"/>
          <w:szCs w:val="32"/>
          <w:highlight w:val="none"/>
          <w:lang w:val="en-US" w:eastAsia="zh-CN" w:bidi="ar-SA"/>
        </w:rPr>
        <w:t>拓家硷村村集体经济大棚</w:t>
      </w:r>
      <w:r>
        <w:rPr>
          <w:rFonts w:hint="default" w:ascii="仿宋_GB2312" w:hAnsi="仿宋_GB2312" w:eastAsia="仿宋_GB2312" w:cs="仿宋_GB2312"/>
          <w:kern w:val="2"/>
          <w:sz w:val="32"/>
          <w:szCs w:val="32"/>
          <w:highlight w:val="none"/>
          <w:lang w:val="en-US" w:eastAsia="zh-CN" w:bidi="ar-SA"/>
        </w:rPr>
        <w:t>土鸡养殖</w:t>
      </w:r>
      <w:r>
        <w:rPr>
          <w:rFonts w:hint="eastAsia" w:ascii="仿宋_GB2312" w:hAnsi="仿宋_GB2312" w:eastAsia="仿宋_GB2312" w:cs="仿宋_GB2312"/>
          <w:kern w:val="2"/>
          <w:sz w:val="32"/>
          <w:szCs w:val="32"/>
          <w:highlight w:val="none"/>
          <w:lang w:val="en-US" w:eastAsia="zh-CN" w:bidi="ar-SA"/>
        </w:rPr>
        <w:t>、光伏扶贫电站、地膜高粱</w:t>
      </w:r>
      <w:r>
        <w:rPr>
          <w:rFonts w:hint="default" w:ascii="仿宋_GB2312" w:hAnsi="仿宋_GB2312" w:eastAsia="仿宋_GB2312" w:cs="仿宋_GB2312"/>
          <w:kern w:val="2"/>
          <w:sz w:val="32"/>
          <w:szCs w:val="32"/>
          <w:highlight w:val="none"/>
          <w:lang w:val="en-US" w:eastAsia="zh-CN" w:bidi="ar-SA"/>
        </w:rPr>
        <w:t>。</w:t>
      </w:r>
    </w:p>
    <w:p w14:paraId="3D1A0B1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发展现状：村集体建有小杂粮加工厂</w:t>
      </w:r>
      <w:r>
        <w:rPr>
          <w:rFonts w:hint="eastAsia" w:ascii="仿宋_GB2312" w:hAnsi="仿宋_GB2312" w:eastAsia="仿宋_GB2312" w:cs="仿宋_GB2312"/>
          <w:kern w:val="2"/>
          <w:sz w:val="32"/>
          <w:szCs w:val="32"/>
          <w:highlight w:val="none"/>
          <w:lang w:val="en-US" w:eastAsia="zh-CN" w:bidi="ar-SA"/>
        </w:rPr>
        <w:t>、养猪场</w:t>
      </w:r>
      <w:r>
        <w:rPr>
          <w:rFonts w:hint="default" w:ascii="仿宋_GB2312" w:hAnsi="仿宋_GB2312" w:eastAsia="仿宋_GB2312" w:cs="仿宋_GB2312"/>
          <w:kern w:val="2"/>
          <w:sz w:val="32"/>
          <w:szCs w:val="32"/>
          <w:highlight w:val="none"/>
          <w:lang w:val="en-US" w:eastAsia="zh-CN" w:bidi="ar-SA"/>
        </w:rPr>
        <w:t>对外出租</w:t>
      </w:r>
      <w:r>
        <w:rPr>
          <w:rFonts w:hint="eastAsia" w:ascii="仿宋_GB2312" w:hAnsi="仿宋_GB2312" w:eastAsia="仿宋_GB2312" w:cs="仿宋_GB2312"/>
          <w:kern w:val="2"/>
          <w:sz w:val="32"/>
          <w:szCs w:val="32"/>
          <w:highlight w:val="none"/>
          <w:lang w:val="en-US" w:eastAsia="zh-CN" w:bidi="ar-SA"/>
        </w:rPr>
        <w:t>承包，年租金总计2.3万元，村集体经济大棚</w:t>
      </w:r>
      <w:r>
        <w:rPr>
          <w:rFonts w:hint="default" w:ascii="仿宋_GB2312" w:hAnsi="仿宋_GB2312" w:eastAsia="仿宋_GB2312" w:cs="仿宋_GB2312"/>
          <w:kern w:val="2"/>
          <w:sz w:val="32"/>
          <w:szCs w:val="32"/>
          <w:highlight w:val="none"/>
          <w:lang w:val="en-US" w:eastAsia="zh-CN" w:bidi="ar-SA"/>
        </w:rPr>
        <w:t>正在推进</w:t>
      </w:r>
      <w:r>
        <w:rPr>
          <w:rFonts w:hint="eastAsia" w:ascii="仿宋_GB2312" w:hAnsi="仿宋_GB2312" w:eastAsia="仿宋_GB2312" w:cs="仿宋_GB2312"/>
          <w:kern w:val="2"/>
          <w:sz w:val="32"/>
          <w:szCs w:val="32"/>
          <w:highlight w:val="none"/>
          <w:lang w:val="en-US" w:eastAsia="zh-CN" w:bidi="ar-SA"/>
        </w:rPr>
        <w:t>订单式养殖项目</w:t>
      </w:r>
      <w:r>
        <w:rPr>
          <w:rFonts w:hint="default" w:ascii="仿宋_GB2312" w:hAnsi="仿宋_GB2312" w:eastAsia="仿宋_GB2312" w:cs="仿宋_GB2312"/>
          <w:kern w:val="2"/>
          <w:sz w:val="32"/>
          <w:szCs w:val="32"/>
          <w:highlight w:val="none"/>
          <w:lang w:val="en-US" w:eastAsia="zh-CN" w:bidi="ar-SA"/>
        </w:rPr>
        <w:t>。</w:t>
      </w:r>
    </w:p>
    <w:p w14:paraId="187C2313">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扶持政策：到户产业补贴</w:t>
      </w:r>
      <w:r>
        <w:rPr>
          <w:rFonts w:hint="eastAsia" w:ascii="仿宋_GB2312" w:hAnsi="仿宋_GB2312" w:eastAsia="仿宋_GB2312" w:cs="仿宋_GB2312"/>
          <w:kern w:val="2"/>
          <w:sz w:val="32"/>
          <w:szCs w:val="32"/>
          <w:highlight w:val="none"/>
          <w:lang w:val="en-US" w:eastAsia="zh-CN" w:bidi="ar-SA"/>
        </w:rPr>
        <w:t>。</w:t>
      </w:r>
    </w:p>
    <w:p w14:paraId="6AAA8E07">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村集体帮扶产业：</w:t>
      </w:r>
      <w:r>
        <w:rPr>
          <w:rFonts w:hint="eastAsia" w:ascii="仿宋_GB2312" w:hAnsi="仿宋_GB2312" w:eastAsia="仿宋_GB2312" w:cs="仿宋_GB2312"/>
          <w:kern w:val="2"/>
          <w:sz w:val="32"/>
          <w:szCs w:val="32"/>
          <w:highlight w:val="none"/>
          <w:lang w:val="en-US" w:eastAsia="zh-CN" w:bidi="ar-SA"/>
        </w:rPr>
        <w:t>拓家硷村村集体经济合作社养殖大棚</w:t>
      </w:r>
      <w:r>
        <w:rPr>
          <w:rFonts w:hint="default" w:ascii="仿宋_GB2312" w:hAnsi="仿宋_GB2312" w:eastAsia="仿宋_GB2312" w:cs="仿宋_GB2312"/>
          <w:kern w:val="2"/>
          <w:sz w:val="32"/>
          <w:szCs w:val="32"/>
          <w:highlight w:val="none"/>
          <w:lang w:val="en-US" w:eastAsia="zh-CN" w:bidi="ar-SA"/>
        </w:rPr>
        <w:t>。</w:t>
      </w:r>
    </w:p>
    <w:p w14:paraId="6B1244CE">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联农带农模式：加工厂收购农户杂粮、吸纳群众务工；养鸡场投产后吸纳村民务工、收购玉米等饲料原料。</w:t>
      </w:r>
    </w:p>
    <w:p w14:paraId="06AA17E0">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村级产业项目执行“村监管、合同约束、定期报账、年终公示”管理制度。</w:t>
      </w:r>
    </w:p>
    <w:p w14:paraId="532EED24">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四个一批项目：</w:t>
      </w:r>
      <w:r>
        <w:rPr>
          <w:rFonts w:hint="eastAsia" w:ascii="仿宋_GB2312" w:hAnsi="仿宋_GB2312" w:eastAsia="仿宋_GB2312" w:cs="仿宋_GB2312"/>
          <w:kern w:val="2"/>
          <w:sz w:val="32"/>
          <w:szCs w:val="32"/>
          <w:highlight w:val="none"/>
          <w:lang w:val="en-US" w:eastAsia="zh-CN" w:bidi="ar-SA"/>
        </w:rPr>
        <w:t>巩固</w:t>
      </w:r>
      <w:r>
        <w:rPr>
          <w:rFonts w:hint="default" w:ascii="仿宋_GB2312" w:hAnsi="仿宋_GB2312" w:eastAsia="仿宋_GB2312" w:cs="仿宋_GB2312"/>
          <w:kern w:val="2"/>
          <w:sz w:val="32"/>
          <w:szCs w:val="32"/>
          <w:highlight w:val="none"/>
          <w:lang w:val="en-US" w:eastAsia="zh-CN" w:bidi="ar-SA"/>
        </w:rPr>
        <w:t>类项目</w:t>
      </w:r>
      <w:r>
        <w:rPr>
          <w:rFonts w:hint="eastAsia" w:ascii="仿宋_GB2312" w:hAnsi="仿宋_GB2312" w:eastAsia="仿宋_GB2312" w:cs="仿宋_GB2312"/>
          <w:kern w:val="2"/>
          <w:sz w:val="32"/>
          <w:szCs w:val="32"/>
          <w:highlight w:val="none"/>
          <w:lang w:val="en-US" w:eastAsia="zh-CN" w:bidi="ar-SA"/>
        </w:rPr>
        <w:t>4</w:t>
      </w:r>
      <w:r>
        <w:rPr>
          <w:rFonts w:hint="default" w:ascii="仿宋_GB2312" w:hAnsi="仿宋_GB2312" w:eastAsia="仿宋_GB2312" w:cs="仿宋_GB2312"/>
          <w:kern w:val="2"/>
          <w:sz w:val="32"/>
          <w:szCs w:val="32"/>
          <w:highlight w:val="none"/>
          <w:lang w:val="en-US" w:eastAsia="zh-CN" w:bidi="ar-SA"/>
        </w:rPr>
        <w:t>个。目前小杂粮加工厂</w:t>
      </w:r>
      <w:r>
        <w:rPr>
          <w:rFonts w:hint="eastAsia" w:ascii="仿宋_GB2312" w:hAnsi="仿宋_GB2312" w:eastAsia="仿宋_GB2312" w:cs="仿宋_GB2312"/>
          <w:kern w:val="2"/>
          <w:sz w:val="32"/>
          <w:szCs w:val="32"/>
          <w:highlight w:val="none"/>
          <w:lang w:val="en-US" w:eastAsia="zh-CN" w:bidi="ar-SA"/>
        </w:rPr>
        <w:t>和养猪场</w:t>
      </w:r>
      <w:r>
        <w:rPr>
          <w:rFonts w:hint="default" w:ascii="仿宋_GB2312" w:hAnsi="仿宋_GB2312" w:eastAsia="仿宋_GB2312" w:cs="仿宋_GB2312"/>
          <w:kern w:val="2"/>
          <w:sz w:val="32"/>
          <w:szCs w:val="32"/>
          <w:highlight w:val="none"/>
          <w:lang w:val="en-US" w:eastAsia="zh-CN" w:bidi="ar-SA"/>
        </w:rPr>
        <w:t>对外租赁；养鸡场盘活方案已制定，正在稳步推进；</w:t>
      </w:r>
      <w:r>
        <w:rPr>
          <w:rFonts w:hint="eastAsia" w:ascii="仿宋_GB2312" w:hAnsi="仿宋_GB2312" w:eastAsia="仿宋_GB2312" w:cs="仿宋_GB2312"/>
          <w:kern w:val="2"/>
          <w:sz w:val="32"/>
          <w:szCs w:val="32"/>
          <w:highlight w:val="none"/>
          <w:lang w:val="en-US" w:eastAsia="zh-CN" w:bidi="ar-SA"/>
        </w:rPr>
        <w:t>光伏发电厂稳定运营</w:t>
      </w:r>
      <w:r>
        <w:rPr>
          <w:rFonts w:hint="default" w:ascii="仿宋_GB2312" w:hAnsi="仿宋_GB2312" w:eastAsia="仿宋_GB2312" w:cs="仿宋_GB2312"/>
          <w:kern w:val="2"/>
          <w:sz w:val="32"/>
          <w:szCs w:val="32"/>
          <w:highlight w:val="none"/>
          <w:lang w:val="en-US" w:eastAsia="zh-CN" w:bidi="ar-SA"/>
        </w:rPr>
        <w:t>。</w:t>
      </w:r>
    </w:p>
    <w:p w14:paraId="782B0E22">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村内有哪些经营主体，如何联农带农？效果如何？</w:t>
      </w:r>
    </w:p>
    <w:p w14:paraId="68D21D5D">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 w:hAnsi="仿宋" w:eastAsia="仿宋" w:cs="仿宋"/>
          <w:color w:val="2B2B2B"/>
          <w:kern w:val="2"/>
          <w:sz w:val="32"/>
          <w:szCs w:val="32"/>
          <w:highlight w:val="none"/>
          <w:shd w:val="clear" w:color="auto" w:fill="FFFFFF"/>
        </w:rPr>
        <w:t>本村在2018年成立了村集体经济合作社</w:t>
      </w:r>
      <w:r>
        <w:rPr>
          <w:rFonts w:hint="default" w:ascii="仿宋_GB2312" w:hAnsi="仿宋_GB2312" w:eastAsia="仿宋_GB2312" w:cs="仿宋_GB2312"/>
          <w:kern w:val="2"/>
          <w:sz w:val="32"/>
          <w:szCs w:val="32"/>
          <w:highlight w:val="none"/>
          <w:lang w:val="en-US" w:eastAsia="zh-CN" w:bidi="ar-SA"/>
        </w:rPr>
        <w:t>。</w:t>
      </w:r>
    </w:p>
    <w:p w14:paraId="520A5F4D">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带动方式：统一收购农户小杂粮，提供种植技术指导，季节性吸纳村民务工。</w:t>
      </w:r>
    </w:p>
    <w:p w14:paraId="5C3D4776">
      <w:pPr>
        <w:keepNext w:val="0"/>
        <w:keepLines w:val="0"/>
        <w:pageBreakBefore w:val="0"/>
        <w:widowControl w:val="0"/>
        <w:kinsoku/>
        <w:wordWrap/>
        <w:overflowPunct/>
        <w:topLinePunct w:val="0"/>
        <w:autoSpaceDE/>
        <w:autoSpaceDN/>
        <w:bidi w:val="0"/>
        <w:adjustRightInd/>
        <w:snapToGrid/>
        <w:spacing w:before="0" w:after="0"/>
        <w:ind w:left="0" w:right="0" w:firstLine="640" w:firstLineChars="200"/>
        <w:jc w:val="both"/>
        <w:textAlignment w:val="auto"/>
        <w:rPr>
          <w:rFonts w:hint="default"/>
          <w:highlight w:val="none"/>
          <w:lang w:val="en-US" w:eastAsia="zh-CN"/>
        </w:rPr>
      </w:pPr>
      <w:r>
        <w:rPr>
          <w:rFonts w:hint="default" w:ascii="仿宋_GB2312" w:hAnsi="仿宋_GB2312" w:eastAsia="仿宋_GB2312" w:cs="仿宋_GB2312"/>
          <w:kern w:val="2"/>
          <w:sz w:val="32"/>
          <w:szCs w:val="32"/>
          <w:highlight w:val="none"/>
          <w:lang w:val="en-US" w:eastAsia="zh-CN" w:bidi="ar-SA"/>
        </w:rPr>
        <w:t>产业帮扶项目的联农带农对象主要是拓家硷村脱贫人口、监测人口、农村低收入群体。在此基础上，结合项目实际和农户需求，有序带动其他农户。要注重发挥农户主体作用，强化以工代赈依靠辛勤劳动稳定脱贫、增收致富的工作导向，不断激发群众内生动力，提高自我发展动力。联农带农的工作目标</w:t>
      </w:r>
      <w:r>
        <w:rPr>
          <w:rFonts w:hint="eastAsia" w:ascii="仿宋_GB2312" w:hAnsi="仿宋_GB2312" w:eastAsia="仿宋_GB2312" w:cs="仿宋_GB2312"/>
          <w:kern w:val="2"/>
          <w:sz w:val="32"/>
          <w:szCs w:val="32"/>
          <w:highlight w:val="none"/>
          <w:lang w:val="en-US" w:eastAsia="zh-CN" w:bidi="ar-SA"/>
        </w:rPr>
        <w:t>：</w:t>
      </w:r>
      <w:r>
        <w:rPr>
          <w:rFonts w:hint="default" w:ascii="仿宋_GB2312" w:hAnsi="仿宋_GB2312" w:eastAsia="仿宋_GB2312" w:cs="仿宋_GB2312"/>
          <w:kern w:val="2"/>
          <w:sz w:val="32"/>
          <w:szCs w:val="32"/>
          <w:highlight w:val="none"/>
          <w:lang w:val="en-US" w:eastAsia="zh-CN" w:bidi="ar-SA"/>
        </w:rPr>
        <w:t>通过积极支持村集体经济组织壮大发展，指导督促与农户建立完善的联农带农机制，利用村集体互助资金协会的50万元资金，对有劳动能力、有发展产业意愿的脱贫人口和监测对象以及村民发放贷款，符合条件村民只要联保都可享受低利率贷款，脱贫人口和监测对象还可享受贴息政策，大大降低了创业成本。依托村集体现有小杂粮加工厂与杂粮厂承包商签订优先收购村里农户杂粮协议以带动农户发展生产；依托村集体光伏电站收益，吸纳脱贫劳动力和监测劳动力为光伏公益岗，按照月或者一年发放一次工资，使用光伏收益的小型公益事业优先聘用脱贫劳动力和监测劳动力务工就业，促进脱贫劳动力和监测劳动力增加收益；依托村集体养鸡场，生产环节的鸡舍改造、鸡的饲养环节劳动力的雇佣都要偏向村脱贫劳动力和监测劳动力，帮助农村群众特别是脱贫人口和监测对象稳定增收；依托小杂粮厂对外承包费、养猪场对外承包费以及天然气公司占地补偿费用的收益、养鸡场的利润</w:t>
      </w:r>
      <w:r>
        <w:rPr>
          <w:rFonts w:hint="eastAsia" w:ascii="仿宋_GB2312" w:hAnsi="仿宋_GB2312" w:eastAsia="仿宋_GB2312" w:cs="仿宋_GB2312"/>
          <w:kern w:val="2"/>
          <w:sz w:val="32"/>
          <w:szCs w:val="32"/>
          <w:highlight w:val="none"/>
          <w:lang w:val="en-US" w:eastAsia="zh-CN" w:bidi="ar-SA"/>
        </w:rPr>
        <w:t>促进村集体增收</w:t>
      </w:r>
      <w:r>
        <w:rPr>
          <w:rFonts w:hint="default" w:ascii="仿宋_GB2312" w:hAnsi="仿宋_GB2312" w:eastAsia="仿宋_GB2312" w:cs="仿宋_GB2312"/>
          <w:kern w:val="2"/>
          <w:sz w:val="32"/>
          <w:szCs w:val="32"/>
          <w:highlight w:val="none"/>
          <w:lang w:val="en-US" w:eastAsia="zh-CN" w:bidi="ar-SA"/>
        </w:rPr>
        <w:t>。确保使用财政衔接资金等各类帮扶资金的项目均建立起联农带农利益联结机制，做到应带尽带，既盘活了村集体现有经营性资产，又实现了村集体的壮大，同时</w:t>
      </w:r>
      <w:r>
        <w:rPr>
          <w:rFonts w:hint="eastAsia" w:ascii="仿宋_GB2312" w:hAnsi="仿宋_GB2312" w:eastAsia="仿宋_GB2312" w:cs="仿宋_GB2312"/>
          <w:kern w:val="2"/>
          <w:sz w:val="32"/>
          <w:szCs w:val="32"/>
          <w:highlight w:val="none"/>
          <w:lang w:val="en-US" w:eastAsia="zh-CN" w:bidi="ar-SA"/>
        </w:rPr>
        <w:t>促进</w:t>
      </w:r>
      <w:r>
        <w:rPr>
          <w:rFonts w:hint="default" w:ascii="仿宋_GB2312" w:hAnsi="仿宋_GB2312" w:eastAsia="仿宋_GB2312" w:cs="仿宋_GB2312"/>
          <w:kern w:val="2"/>
          <w:sz w:val="32"/>
          <w:szCs w:val="32"/>
          <w:highlight w:val="none"/>
          <w:lang w:val="en-US" w:eastAsia="zh-CN" w:bidi="ar-SA"/>
        </w:rPr>
        <w:t>村民</w:t>
      </w:r>
      <w:r>
        <w:rPr>
          <w:rFonts w:hint="eastAsia" w:ascii="仿宋_GB2312" w:hAnsi="仿宋_GB2312" w:eastAsia="仿宋_GB2312" w:cs="仿宋_GB2312"/>
          <w:kern w:val="2"/>
          <w:sz w:val="32"/>
          <w:szCs w:val="32"/>
          <w:highlight w:val="none"/>
          <w:lang w:val="en-US" w:eastAsia="zh-CN" w:bidi="ar-SA"/>
        </w:rPr>
        <w:t>增加</w:t>
      </w:r>
      <w:r>
        <w:rPr>
          <w:rFonts w:hint="default" w:ascii="仿宋_GB2312" w:hAnsi="仿宋_GB2312" w:eastAsia="仿宋_GB2312" w:cs="仿宋_GB2312"/>
          <w:kern w:val="2"/>
          <w:sz w:val="32"/>
          <w:szCs w:val="32"/>
          <w:highlight w:val="none"/>
          <w:lang w:val="en-US" w:eastAsia="zh-CN" w:bidi="ar-SA"/>
        </w:rPr>
        <w:t>收益。稳定带动农户增收，但规模有限，带动能力仍有提升空间。</w:t>
      </w:r>
    </w:p>
    <w:p w14:paraId="74B2DE39">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村内有多少脱贫劳动力，务工就业有多少人，主要到哪里务工，主要干什么工种，收入情况如何？</w:t>
      </w:r>
    </w:p>
    <w:p w14:paraId="3E244BA1">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全村脱贫劳动力106人；实现务工就业100人。</w:t>
      </w:r>
    </w:p>
    <w:p w14:paraId="590E031F">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务工地点：榆林市区、西安、内蒙、山西等为主；工种：建筑务工、服务业、货运零工。务工岗位稳定，工资收入可持续，家庭收入总体平稳。</w:t>
      </w:r>
    </w:p>
    <w:p w14:paraId="39A2D587">
      <w:pPr>
        <w:pStyle w:val="2"/>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村内有多少省外务工人员，交通补贴发放情况如何？村内有多少“雨露计划”资助学生，多少对象未落实资助政策，未落实的原因是什么？</w:t>
      </w:r>
    </w:p>
    <w:p w14:paraId="49B113C1">
      <w:pPr>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截至目前已申报省外务工人员9人。符合条件人员交通补贴发放全部落实到位，无拖欠。</w:t>
      </w:r>
    </w:p>
    <w:p w14:paraId="367C516B">
      <w:pPr>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全村雨露计划在校学生5名，资助政策全部落实，不存在应资助未落实对象。</w:t>
      </w:r>
    </w:p>
    <w:p w14:paraId="7A353C01">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村内有多少公益性岗位，是如何选聘、管理、考核的？工资兑付到几月份？未兑付的原因是什么？</w:t>
      </w:r>
    </w:p>
    <w:p w14:paraId="6140A8D0">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现有光伏公益性岗位5个6人，1个护林、3个保洁员、2个水管管护。</w:t>
      </w:r>
    </w:p>
    <w:p w14:paraId="49A23940">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选聘流程：公开摸排→个人申请→村评议公示→镇级审核聘用。</w:t>
      </w:r>
    </w:p>
    <w:p w14:paraId="397B0276">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日常实行月度考勤、季度考核，考核不合格按规定清退。岗位工资全部发放，无拖欠。</w:t>
      </w:r>
    </w:p>
    <w:p w14:paraId="0E69C285">
      <w:pPr>
        <w:pStyle w:val="2"/>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村级有几人参加了技能培训，目前都在干什么？村内有无帮扶车间？如何联农带农？</w:t>
      </w:r>
    </w:p>
    <w:p w14:paraId="5AD515A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今年村内参加技能培训3人，培训工种：种植养殖技术。参训人员部分就地务农，部分外出务工。</w:t>
      </w:r>
    </w:p>
    <w:p w14:paraId="0C3A545C">
      <w:pPr>
        <w:keepNext w:val="0"/>
        <w:keepLines w:val="0"/>
        <w:pageBreakBefore w:val="0"/>
        <w:widowControl w:val="0"/>
        <w:numPr>
          <w:ilvl w:val="0"/>
          <w:numId w:val="1"/>
        </w:numPr>
        <w:kinsoku/>
        <w:wordWrap/>
        <w:overflowPunct/>
        <w:topLinePunct w:val="0"/>
        <w:autoSpaceDE/>
        <w:autoSpaceDN/>
        <w:bidi w:val="0"/>
        <w:adjustRightInd/>
        <w:snapToGrid/>
        <w:ind w:left="-10" w:leftChars="0" w:firstLine="640" w:firstLineChars="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级如何评议低保户、低保边缘户和防止返贫致贫对象？如何开展日常排查工作？今年有几户申报低保、低保边缘或防止返贫致贫的？你们是如何处理的？目前村内有几户防止返贫致贫对象，情况如何？我们有哪些帮扶措施？</w:t>
      </w:r>
    </w:p>
    <w:p w14:paraId="429FDA2B">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低保、低保边缘户、监测对象评议流程：农户申请→入户核查→村两委+村民代表评议→村内公示→上报镇民政办。</w:t>
      </w:r>
    </w:p>
    <w:p w14:paraId="2BF16446">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常态化开展防止返贫动态监测，每月组织网格员入户排查；重点关注大病、受灾、失业、突发困难农户。</w:t>
      </w:r>
    </w:p>
    <w:p w14:paraId="7F65E052">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低保对象29户38人，今年</w:t>
      </w:r>
      <w:r>
        <w:rPr>
          <w:rFonts w:hint="default" w:ascii="仿宋_GB2312" w:hAnsi="仿宋_GB2312" w:eastAsia="仿宋_GB2312" w:cs="仿宋_GB2312"/>
          <w:kern w:val="2"/>
          <w:sz w:val="32"/>
          <w:szCs w:val="32"/>
          <w:highlight w:val="none"/>
          <w:lang w:val="en-US" w:eastAsia="zh-CN" w:bidi="ar-SA"/>
        </w:rPr>
        <w:t>申报低保</w:t>
      </w:r>
      <w:r>
        <w:rPr>
          <w:rFonts w:hint="eastAsia" w:ascii="仿宋_GB2312" w:hAnsi="仿宋_GB2312" w:eastAsia="仿宋_GB2312" w:cs="仿宋_GB2312"/>
          <w:kern w:val="2"/>
          <w:sz w:val="32"/>
          <w:szCs w:val="32"/>
          <w:highlight w:val="none"/>
          <w:lang w:val="en-US" w:eastAsia="zh-CN" w:bidi="ar-SA"/>
        </w:rPr>
        <w:t>3户</w:t>
      </w:r>
      <w:r>
        <w:rPr>
          <w:rFonts w:hint="default" w:ascii="仿宋_GB2312" w:hAnsi="仿宋_GB2312" w:eastAsia="仿宋_GB2312" w:cs="仿宋_GB2312"/>
          <w:kern w:val="2"/>
          <w:sz w:val="32"/>
          <w:szCs w:val="32"/>
          <w:highlight w:val="none"/>
          <w:lang w:val="en-US" w:eastAsia="zh-CN" w:bidi="ar-SA"/>
        </w:rPr>
        <w:t>、低保边缘对象</w:t>
      </w:r>
      <w:r>
        <w:rPr>
          <w:rFonts w:hint="eastAsia" w:ascii="仿宋_GB2312" w:hAnsi="仿宋_GB2312" w:eastAsia="仿宋_GB2312" w:cs="仿宋_GB2312"/>
          <w:kern w:val="2"/>
          <w:sz w:val="32"/>
          <w:szCs w:val="32"/>
          <w:highlight w:val="none"/>
          <w:lang w:val="en-US" w:eastAsia="zh-CN" w:bidi="ar-SA"/>
        </w:rPr>
        <w:t>2</w:t>
      </w:r>
      <w:r>
        <w:rPr>
          <w:rFonts w:hint="default" w:ascii="仿宋_GB2312" w:hAnsi="仿宋_GB2312" w:eastAsia="仿宋_GB2312" w:cs="仿宋_GB2312"/>
          <w:kern w:val="2"/>
          <w:sz w:val="32"/>
          <w:szCs w:val="32"/>
          <w:highlight w:val="none"/>
          <w:lang w:val="en-US" w:eastAsia="zh-CN" w:bidi="ar-SA"/>
        </w:rPr>
        <w:t>户，经入户核查评议，纳入保障</w:t>
      </w:r>
      <w:r>
        <w:rPr>
          <w:rFonts w:hint="eastAsia" w:ascii="仿宋_GB2312" w:hAnsi="仿宋_GB2312" w:eastAsia="仿宋_GB2312" w:cs="仿宋_GB2312"/>
          <w:kern w:val="2"/>
          <w:sz w:val="32"/>
          <w:szCs w:val="32"/>
          <w:highlight w:val="none"/>
          <w:lang w:val="en-US" w:eastAsia="zh-CN" w:bidi="ar-SA"/>
        </w:rPr>
        <w:t>5</w:t>
      </w:r>
      <w:r>
        <w:rPr>
          <w:rFonts w:hint="default" w:ascii="仿宋_GB2312" w:hAnsi="仿宋_GB2312" w:eastAsia="仿宋_GB2312" w:cs="仿宋_GB2312"/>
          <w:kern w:val="2"/>
          <w:sz w:val="32"/>
          <w:szCs w:val="32"/>
          <w:highlight w:val="none"/>
          <w:lang w:val="en-US" w:eastAsia="zh-CN" w:bidi="ar-SA"/>
        </w:rPr>
        <w:t>户，不符合条件的做好政策解释。</w:t>
      </w:r>
    </w:p>
    <w:p w14:paraId="0A7BC352">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default" w:ascii="仿宋_GB2312" w:hAnsi="仿宋_GB2312" w:eastAsia="仿宋_GB2312" w:cs="仿宋_GB2312"/>
          <w:kern w:val="2"/>
          <w:sz w:val="32"/>
          <w:szCs w:val="32"/>
          <w:highlight w:val="none"/>
          <w:lang w:val="en-US" w:eastAsia="zh-CN" w:bidi="ar-SA"/>
        </w:rPr>
        <w:t>现有监测对象</w:t>
      </w:r>
      <w:r>
        <w:rPr>
          <w:rFonts w:hint="eastAsia" w:ascii="仿宋_GB2312" w:hAnsi="仿宋_GB2312" w:eastAsia="仿宋_GB2312" w:cs="仿宋_GB2312"/>
          <w:kern w:val="2"/>
          <w:sz w:val="32"/>
          <w:szCs w:val="32"/>
          <w:highlight w:val="none"/>
          <w:lang w:val="en-US" w:eastAsia="zh-CN" w:bidi="ar-SA"/>
        </w:rPr>
        <w:t>1</w:t>
      </w:r>
      <w:r>
        <w:rPr>
          <w:rFonts w:hint="default" w:ascii="仿宋_GB2312" w:hAnsi="仿宋_GB2312" w:eastAsia="仿宋_GB2312" w:cs="仿宋_GB2312"/>
          <w:kern w:val="2"/>
          <w:sz w:val="32"/>
          <w:szCs w:val="32"/>
          <w:highlight w:val="none"/>
          <w:lang w:val="en-US" w:eastAsia="zh-CN" w:bidi="ar-SA"/>
        </w:rPr>
        <w:t>户</w:t>
      </w:r>
      <w:r>
        <w:rPr>
          <w:rFonts w:hint="eastAsia" w:ascii="仿宋_GB2312" w:hAnsi="仿宋_GB2312" w:eastAsia="仿宋_GB2312" w:cs="仿宋_GB2312"/>
          <w:kern w:val="2"/>
          <w:sz w:val="32"/>
          <w:szCs w:val="32"/>
          <w:highlight w:val="none"/>
          <w:lang w:val="en-US" w:eastAsia="zh-CN" w:bidi="ar-SA"/>
        </w:rPr>
        <w:t>3</w:t>
      </w:r>
      <w:r>
        <w:rPr>
          <w:rFonts w:hint="default" w:ascii="仿宋_GB2312" w:hAnsi="仿宋_GB2312" w:eastAsia="仿宋_GB2312" w:cs="仿宋_GB2312"/>
          <w:kern w:val="2"/>
          <w:sz w:val="32"/>
          <w:szCs w:val="32"/>
          <w:highlight w:val="none"/>
          <w:lang w:val="en-US" w:eastAsia="zh-CN" w:bidi="ar-SA"/>
        </w:rPr>
        <w:t>人，落实产业帮扶、医保代缴、临时救助等针对性措施，动态跟踪收入和生活状况。</w:t>
      </w:r>
    </w:p>
    <w:p w14:paraId="2CA7B6D4">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本村脱贫户义务教育阶段是否出现非身体原因辍学的现象？如果出现非身体原因辍学，原因是什么？目前采取了哪些措施，效果如何？</w:t>
      </w:r>
    </w:p>
    <w:p w14:paraId="0CEE0603">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本村脱贫户义务教育阶段学生无任何非身体原因辍学现象。持续落实控辍保学网格员责任制，常态化走访学生家庭。</w:t>
      </w:r>
    </w:p>
    <w:p w14:paraId="5E258439">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里有多少村民小组通了自来水，自来水入户比例大体是多少，自来水水质怎么样？没通自来水的户，家庭用水来源是什么，水质如何？需要到户外取水的，取水往返一般是多长时间？今年以来有没有季节性缺水情况，如有最长缺水时间是多久？</w:t>
      </w:r>
    </w:p>
    <w:p w14:paraId="541434F1">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全村10个村民小组全部饮水入户率100%。</w:t>
      </w:r>
    </w:p>
    <w:p w14:paraId="7569617A">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水质定期取样检测，水质达标。全部农户实现自来水稳定供水，无户外远距离取水农户。</w:t>
      </w:r>
    </w:p>
    <w:p w14:paraId="7109715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今年未发生大面积季节性缺水；极端干旱时段少量农户水压偏低，村委会及时安排管道检修保障供水。</w:t>
      </w:r>
    </w:p>
    <w:p w14:paraId="69084DAC">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本村居民参加基本医疗保险的参保率是多少，其中脱贫户参保率和其他农户参保率分别是多少？村里有没有患大病住不起院的家庭，具体是什么情况？村里有没有患慢病但没能坚持治疗的家庭，具体是什么情况？村里有无村卫生室，老百姓一般到哪里买药？村里有哪些户没有参加医疗保险，为什么不参加？</w:t>
      </w:r>
    </w:p>
    <w:p w14:paraId="6A953FDD">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全村居民医保参保率100%；脱贫户、监测对象参保率100%（政策代缴）。</w:t>
      </w:r>
    </w:p>
    <w:p w14:paraId="0FACC937">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村内暂无大病无力住院、慢病放弃治疗家庭。</w:t>
      </w:r>
    </w:p>
    <w:p w14:paraId="5C183614">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_GB2312" w:hAnsi="仿宋_GB2312" w:eastAsia="仿宋_GB2312" w:cs="仿宋_GB2312"/>
          <w:kern w:val="2"/>
          <w:sz w:val="32"/>
          <w:szCs w:val="32"/>
          <w:highlight w:val="none"/>
          <w:lang w:val="en-US" w:eastAsia="zh-CN" w:bidi="ar-SA"/>
        </w:rPr>
        <w:t>村内无标准化村卫生室，</w:t>
      </w:r>
      <w:r>
        <w:rPr>
          <w:rFonts w:hint="eastAsia" w:ascii="仿宋" w:hAnsi="仿宋" w:eastAsia="仿宋" w:cs="仿宋"/>
          <w:color w:val="auto"/>
          <w:sz w:val="32"/>
          <w:szCs w:val="32"/>
          <w:highlight w:val="none"/>
          <w:shd w:val="clear" w:color="auto" w:fill="FFFFFF"/>
        </w:rPr>
        <w:t>慢性病签约服务已经全部覆盖</w:t>
      </w:r>
      <w:r>
        <w:rPr>
          <w:rFonts w:hint="eastAsia" w:ascii="仿宋" w:hAnsi="仿宋" w:eastAsia="仿宋" w:cs="仿宋"/>
          <w:color w:val="auto"/>
          <w:sz w:val="32"/>
          <w:szCs w:val="32"/>
          <w:highlight w:val="none"/>
          <w:shd w:val="clear" w:color="auto" w:fill="FFFFFF"/>
          <w:lang w:eastAsia="zh-CN"/>
        </w:rPr>
        <w:t>。</w:t>
      </w:r>
    </w:p>
    <w:p w14:paraId="6344DD8D">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有没有住危房的情况？如果有，原因是什么，采取了什么措施，效果怎么样？</w:t>
      </w:r>
    </w:p>
    <w:p w14:paraId="6F701668">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全村持续开展房屋安全常态化排查，目前无居住C/D级危房群众。</w:t>
      </w:r>
    </w:p>
    <w:p w14:paraId="694B62F5">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如发现危房第一时间劝导转移，落实修缮、腾退等措施，实现危房不住人。</w:t>
      </w:r>
    </w:p>
    <w:p w14:paraId="0824C87C">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驻村工作队今年以来是否更换过成员？是住在村里吗？与巩固衔接期间相比，工作内容上有无变化，具体是什么变化？</w:t>
      </w:r>
    </w:p>
    <w:p w14:paraId="6EEA1BBA">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今年驻村工作队人员没有调整更换。工作队员坚持常态化驻村住宿。</w:t>
      </w:r>
    </w:p>
    <w:p w14:paraId="7298129F">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工作变化：更加聚焦产业盘活、增收长效机制建设，在常态化防返贫排查基础上，加大村集体闲置资产盘活、人居环境整治力度。</w:t>
      </w:r>
    </w:p>
    <w:p w14:paraId="3FA6D708">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10" w:leftChars="0" w:firstLine="640" w:firstLine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本村道路、饮水等基础设施方面，存在的主要短板是什么？</w:t>
      </w:r>
    </w:p>
    <w:p w14:paraId="52D1E9C5">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1.村内部分老旧生产道路路面破损，雨天通行困难；</w:t>
      </w:r>
    </w:p>
    <w:p w14:paraId="2BA9EB56">
      <w:pPr>
        <w:pStyle w:val="2"/>
        <w:keepNext w:val="0"/>
        <w:keepLines w:val="0"/>
        <w:pageBreakBefore w:val="0"/>
        <w:widowControl w:val="0"/>
        <w:numPr>
          <w:ilvl w:val="0"/>
          <w:numId w:val="0"/>
        </w:numPr>
        <w:kinsoku/>
        <w:wordWrap/>
        <w:overflowPunct/>
        <w:topLinePunct w:val="0"/>
        <w:autoSpaceDE/>
        <w:autoSpaceDN/>
        <w:bidi w:val="0"/>
        <w:adjustRightInd/>
        <w:snapToGrid/>
        <w:ind w:leftChars="20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2.灌溉设施不足，农田抗旱能力弱；</w:t>
      </w:r>
    </w:p>
    <w:p w14:paraId="42BE8828">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16.今年以来，本村驻村工作队成员参加培训的时间或计划安排如何，培训成效如何？（访谈第一书记、驻村队员）</w:t>
      </w:r>
    </w:p>
    <w:p w14:paraId="4CDDA2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今年第一书记、驻村队员按时参加市、县、镇组织巩固拓展脱贫攻坚成果、乡村振兴专题培训。通过培训进一步掌握监测帮扶、项目管理、防返贫相关政策，有效提升基层业务处置能力</w:t>
      </w:r>
    </w:p>
    <w:p w14:paraId="1F025312">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30" w:left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17.今年以来，第一书记和工作队员的派出单位的党委（党组）负责同志到村调研指导、推进工作的情况如何？工作队成员的待遇是否按政策规定落实？对工作队的考核制度是否有不符合实际情况需要改进的地方？（访谈第一书记、驻村队员）</w:t>
      </w:r>
    </w:p>
    <w:p w14:paraId="56882BB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今年派出单位领导4次到村调研，走访农户、实地查看产业项目，协调解决村级困难。</w:t>
      </w:r>
    </w:p>
    <w:p w14:paraId="7F00E45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工作队员生活补助、交通补贴等待遇全部按政策落实到位。</w:t>
      </w:r>
    </w:p>
    <w:p w14:paraId="16A647B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现有考核机制总体合理，建议适当结合各村实际情况差异化考核，避免一刀切。</w:t>
      </w:r>
    </w:p>
    <w:p w14:paraId="3DD1BF1D">
      <w:pPr>
        <w:pStyle w:val="2"/>
        <w:keepNext w:val="0"/>
        <w:keepLines w:val="0"/>
        <w:pageBreakBefore w:val="0"/>
        <w:widowControl w:val="0"/>
        <w:numPr>
          <w:ilvl w:val="0"/>
          <w:numId w:val="0"/>
        </w:numPr>
        <w:kinsoku/>
        <w:wordWrap/>
        <w:overflowPunct/>
        <w:topLinePunct w:val="0"/>
        <w:autoSpaceDE/>
        <w:autoSpaceDN/>
        <w:bidi w:val="0"/>
        <w:adjustRightInd/>
        <w:snapToGrid/>
        <w:spacing w:line="540" w:lineRule="exact"/>
        <w:ind w:left="630" w:leftChars="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18.今年以来，在驻村帮扶过程中遇到哪些阻力和困难，有什么意见建议？（访谈第一书记、驻村队员）</w:t>
      </w:r>
    </w:p>
    <w:p w14:paraId="4CA69B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存在困难</w:t>
      </w:r>
    </w:p>
    <w:p w14:paraId="6F80BF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1.村集体产业基础薄弱，项目投资资金不足，产业发展见效慢；</w:t>
      </w:r>
    </w:p>
    <w:p w14:paraId="17CC60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2.村内青壮年大量外流，劳动力短缺，发展产业人力不足；</w:t>
      </w:r>
    </w:p>
    <w:p w14:paraId="3D241A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3.部分群众内生动力不足，主动发展产业意愿不强。</w:t>
      </w:r>
    </w:p>
    <w:p w14:paraId="6EFB82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建议</w:t>
      </w:r>
    </w:p>
    <w:p w14:paraId="1BA5E9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1.加大村级闲置资产盘活项目资金支持；</w:t>
      </w:r>
    </w:p>
    <w:p w14:paraId="1D71CB3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2.持续开展群众政策宣讲，激发内生发展动力；</w:t>
      </w:r>
    </w:p>
    <w:p w14:paraId="0E0AAD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3.搭建农产品产销渠道，解决农户农产品销售难题。</w:t>
      </w:r>
    </w:p>
    <w:p w14:paraId="3784438B">
      <w:pPr>
        <w:rPr>
          <w:rFonts w:hint="eastAsia"/>
          <w:highlight w:val="none"/>
          <w:lang w:val="en-US" w:eastAsia="zh-CN"/>
        </w:rPr>
      </w:pPr>
    </w:p>
    <w:p w14:paraId="5BB71A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19.今年本村收到中央批次反馈问题多少条，是如何排查、认领、整改的？目前整改工作进展情况如何？</w:t>
      </w:r>
    </w:p>
    <w:p w14:paraId="27EA36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本年度收到上级反馈问题31条。</w:t>
      </w:r>
    </w:p>
    <w:p w14:paraId="127783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镇村联合开展全面自查认领，建立问题整改台账，明确整改措施、责任人、整改时限，实行销号管理。</w:t>
      </w:r>
    </w:p>
    <w:p w14:paraId="31598C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目前各项整改工作有序推进、正在整改落实当中，定期梳理整改进度，补齐相关佐证资料，确保按期整改到位、实现销号，同步建立长效机制，严防同类问题重复发生。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C5E43"/>
    <w:multiLevelType w:val="singleLevel"/>
    <w:tmpl w:val="A86C5E43"/>
    <w:lvl w:ilvl="0" w:tentative="0">
      <w:start w:val="1"/>
      <w:numFmt w:val="decimal"/>
      <w:lvlText w:val="%1."/>
      <w:lvlJc w:val="left"/>
      <w:pPr>
        <w:tabs>
          <w:tab w:val="left" w:pos="312"/>
        </w:tabs>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59641A"/>
    <w:rsid w:val="0249783D"/>
    <w:rsid w:val="02E5641E"/>
    <w:rsid w:val="03087393"/>
    <w:rsid w:val="03385470"/>
    <w:rsid w:val="045D79B7"/>
    <w:rsid w:val="05A738AB"/>
    <w:rsid w:val="06316639"/>
    <w:rsid w:val="064552D9"/>
    <w:rsid w:val="06795C12"/>
    <w:rsid w:val="070A3E4D"/>
    <w:rsid w:val="072D5B5D"/>
    <w:rsid w:val="079B1D7A"/>
    <w:rsid w:val="08086426"/>
    <w:rsid w:val="09134FF3"/>
    <w:rsid w:val="0D080870"/>
    <w:rsid w:val="0D1158FC"/>
    <w:rsid w:val="0D796E2B"/>
    <w:rsid w:val="0DD40279"/>
    <w:rsid w:val="0F377A25"/>
    <w:rsid w:val="11145FBB"/>
    <w:rsid w:val="13D9661F"/>
    <w:rsid w:val="14C64FA3"/>
    <w:rsid w:val="14E33208"/>
    <w:rsid w:val="152E5EA7"/>
    <w:rsid w:val="15D050E0"/>
    <w:rsid w:val="162A0D33"/>
    <w:rsid w:val="16325D4A"/>
    <w:rsid w:val="165574F5"/>
    <w:rsid w:val="1768590F"/>
    <w:rsid w:val="17A16F71"/>
    <w:rsid w:val="17AF5CEB"/>
    <w:rsid w:val="17FB4AE6"/>
    <w:rsid w:val="18D52C79"/>
    <w:rsid w:val="191C1DC3"/>
    <w:rsid w:val="1A5605E9"/>
    <w:rsid w:val="1AEE34EA"/>
    <w:rsid w:val="1B377C46"/>
    <w:rsid w:val="1C3C5A5F"/>
    <w:rsid w:val="1D0D4496"/>
    <w:rsid w:val="1E975C3E"/>
    <w:rsid w:val="1EAE7A62"/>
    <w:rsid w:val="1F2C300F"/>
    <w:rsid w:val="1F9C131F"/>
    <w:rsid w:val="205156D1"/>
    <w:rsid w:val="23366A59"/>
    <w:rsid w:val="243F37F5"/>
    <w:rsid w:val="25946D3B"/>
    <w:rsid w:val="25B40CD0"/>
    <w:rsid w:val="25F87A5A"/>
    <w:rsid w:val="26321D15"/>
    <w:rsid w:val="270D45B6"/>
    <w:rsid w:val="28AB7D51"/>
    <w:rsid w:val="29771C16"/>
    <w:rsid w:val="29817563"/>
    <w:rsid w:val="29B82F43"/>
    <w:rsid w:val="2B6A0AE3"/>
    <w:rsid w:val="2C5B7754"/>
    <w:rsid w:val="2CEC7043"/>
    <w:rsid w:val="2D41674C"/>
    <w:rsid w:val="2D834D18"/>
    <w:rsid w:val="2DA77776"/>
    <w:rsid w:val="2E650E2E"/>
    <w:rsid w:val="2ECA6B2D"/>
    <w:rsid w:val="2EEF6E71"/>
    <w:rsid w:val="2F3E025D"/>
    <w:rsid w:val="30F416E4"/>
    <w:rsid w:val="30FE0816"/>
    <w:rsid w:val="31414A5E"/>
    <w:rsid w:val="315A1D85"/>
    <w:rsid w:val="33A07A40"/>
    <w:rsid w:val="3859641A"/>
    <w:rsid w:val="385A2C02"/>
    <w:rsid w:val="39B863C1"/>
    <w:rsid w:val="39C421D4"/>
    <w:rsid w:val="39D0754B"/>
    <w:rsid w:val="3BF74F1D"/>
    <w:rsid w:val="3CE25107"/>
    <w:rsid w:val="3D4F470C"/>
    <w:rsid w:val="3E00299B"/>
    <w:rsid w:val="3E0E1FAB"/>
    <w:rsid w:val="3FF618C0"/>
    <w:rsid w:val="412D6CD6"/>
    <w:rsid w:val="427C45A1"/>
    <w:rsid w:val="43217B5A"/>
    <w:rsid w:val="43252782"/>
    <w:rsid w:val="432C1F92"/>
    <w:rsid w:val="43F752A9"/>
    <w:rsid w:val="44D84400"/>
    <w:rsid w:val="454B049A"/>
    <w:rsid w:val="460423BC"/>
    <w:rsid w:val="49BC6207"/>
    <w:rsid w:val="4A0801E1"/>
    <w:rsid w:val="4BDB6202"/>
    <w:rsid w:val="4CAA55D5"/>
    <w:rsid w:val="4DD23507"/>
    <w:rsid w:val="4DE17F87"/>
    <w:rsid w:val="4E937674"/>
    <w:rsid w:val="4EBA011B"/>
    <w:rsid w:val="4EEA69FB"/>
    <w:rsid w:val="4FB3209D"/>
    <w:rsid w:val="50041415"/>
    <w:rsid w:val="50A151D6"/>
    <w:rsid w:val="51053AB4"/>
    <w:rsid w:val="51EC51F8"/>
    <w:rsid w:val="51FE2F14"/>
    <w:rsid w:val="520143AC"/>
    <w:rsid w:val="54B57C0A"/>
    <w:rsid w:val="55D81C32"/>
    <w:rsid w:val="56210B0B"/>
    <w:rsid w:val="56B31286"/>
    <w:rsid w:val="56D457A6"/>
    <w:rsid w:val="571D1577"/>
    <w:rsid w:val="586302CC"/>
    <w:rsid w:val="58643B01"/>
    <w:rsid w:val="593110DE"/>
    <w:rsid w:val="5B963047"/>
    <w:rsid w:val="5D170190"/>
    <w:rsid w:val="5D7C0CDB"/>
    <w:rsid w:val="5F2A342A"/>
    <w:rsid w:val="60591866"/>
    <w:rsid w:val="60E82ABD"/>
    <w:rsid w:val="619736AB"/>
    <w:rsid w:val="61CB41E9"/>
    <w:rsid w:val="624D40D3"/>
    <w:rsid w:val="648221BE"/>
    <w:rsid w:val="64AE5E3B"/>
    <w:rsid w:val="64CC0AE3"/>
    <w:rsid w:val="669A78B7"/>
    <w:rsid w:val="67191CD7"/>
    <w:rsid w:val="673F4E70"/>
    <w:rsid w:val="67984605"/>
    <w:rsid w:val="67A258EB"/>
    <w:rsid w:val="69D97473"/>
    <w:rsid w:val="6A2F775A"/>
    <w:rsid w:val="6A8B2F63"/>
    <w:rsid w:val="6CDC2EEB"/>
    <w:rsid w:val="6E5D4C17"/>
    <w:rsid w:val="6F285C6B"/>
    <w:rsid w:val="70007ECC"/>
    <w:rsid w:val="726873C1"/>
    <w:rsid w:val="74DA13C4"/>
    <w:rsid w:val="7657019E"/>
    <w:rsid w:val="769240D1"/>
    <w:rsid w:val="777B0693"/>
    <w:rsid w:val="78A56E7C"/>
    <w:rsid w:val="78FC1006"/>
    <w:rsid w:val="799F04D3"/>
    <w:rsid w:val="7B0A7C76"/>
    <w:rsid w:val="7BF24065"/>
    <w:rsid w:val="7C4165F9"/>
    <w:rsid w:val="7C9723A3"/>
    <w:rsid w:val="7EC02D11"/>
    <w:rsid w:val="7F0D1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jc w:val="both"/>
    </w:pPr>
    <w:rPr>
      <w:rFonts w:ascii="Times New Roman" w:hAnsi="Times New Roman" w:eastAsia="宋体"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534</Words>
  <Characters>567</Characters>
  <Lines>0</Lines>
  <Paragraphs>0</Paragraphs>
  <TotalTime>38</TotalTime>
  <ScaleCrop>false</ScaleCrop>
  <LinksUpToDate>false</LinksUpToDate>
  <CharactersWithSpaces>1167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2026-08-11T00:42:00Z</dcterms:created>
  <dc:creator>四叶明</dc:creator>
  <cp:lastModifiedBy>高铸超</cp:lastModifiedBy>
  <dcterms:modified xsi:type="dcterms:W3CDTF">2026-08-14T05:35:59Z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3A280C1328CE4109B9ED62164A792CAF_13</vt:lpwstr>
  </property>
  <property fmtid="{D5CDD505-2E9C-101B-9397-08002B2CF9AE}" pid="4" name="KSOTemplateDocerSaveRecord">
    <vt:lpwstr>eyJoZGlkIjoiMTdlYmE0N2I2MTg3NjZlZTA3ODYwODkyMWM4YThlMDUiLCJ1c2VySWQiOiI0MDQ4NTg2ODQifQ==</vt:lpwstr>
  </property>
</Properties>
</file>